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66" w:rsidRDefault="00547A66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47A66">
        <w:tc>
          <w:tcPr>
            <w:tcW w:w="5103" w:type="dxa"/>
          </w:tcPr>
          <w:p w:rsidR="00547A66" w:rsidRDefault="00547A66">
            <w:pPr>
              <w:pStyle w:val="ConsPlusNormal"/>
              <w:outlineLvl w:val="0"/>
            </w:pPr>
            <w:r>
              <w:t>4 марта 2025 года</w:t>
            </w:r>
          </w:p>
        </w:tc>
        <w:tc>
          <w:tcPr>
            <w:tcW w:w="5103" w:type="dxa"/>
          </w:tcPr>
          <w:p w:rsidR="00547A66" w:rsidRDefault="00547A66">
            <w:pPr>
              <w:pStyle w:val="ConsPlusNormal"/>
              <w:jc w:val="right"/>
              <w:outlineLvl w:val="0"/>
            </w:pPr>
            <w:r>
              <w:t>N 48</w:t>
            </w:r>
          </w:p>
        </w:tc>
      </w:tr>
    </w:tbl>
    <w:p w:rsidR="00547A66" w:rsidRDefault="00547A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Title"/>
        <w:jc w:val="center"/>
      </w:pPr>
      <w:r>
        <w:t>ГЛАВА РЕСПУБЛИКИ БУРЯТИЯ</w:t>
      </w:r>
    </w:p>
    <w:p w:rsidR="00547A66" w:rsidRDefault="00547A66">
      <w:pPr>
        <w:pStyle w:val="ConsPlusTitle"/>
        <w:ind w:firstLine="540"/>
        <w:jc w:val="both"/>
      </w:pPr>
    </w:p>
    <w:p w:rsidR="00547A66" w:rsidRDefault="00547A66">
      <w:pPr>
        <w:pStyle w:val="ConsPlusTitle"/>
        <w:jc w:val="center"/>
      </w:pPr>
      <w:r>
        <w:t>УКАЗ</w:t>
      </w:r>
    </w:p>
    <w:p w:rsidR="00547A66" w:rsidRDefault="00547A66">
      <w:pPr>
        <w:pStyle w:val="ConsPlusTitle"/>
        <w:ind w:firstLine="540"/>
        <w:jc w:val="both"/>
      </w:pPr>
    </w:p>
    <w:p w:rsidR="00547A66" w:rsidRDefault="00547A66">
      <w:pPr>
        <w:pStyle w:val="ConsPlusTitle"/>
        <w:jc w:val="center"/>
      </w:pPr>
      <w:r>
        <w:t>ОБ УТВЕРЖДЕНИИ АНТИКОРРУПЦИОННОЙ ПРОГРАММЫ</w:t>
      </w:r>
    </w:p>
    <w:p w:rsidR="00547A66" w:rsidRDefault="00547A66">
      <w:pPr>
        <w:pStyle w:val="ConsPlusTitle"/>
        <w:jc w:val="center"/>
      </w:pPr>
      <w:r>
        <w:t>РЕСПУБЛИКИ БУРЯТИЯ НА 2025 - 2028 ГОДЫ</w:t>
      </w: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ind w:firstLine="540"/>
        <w:jc w:val="both"/>
      </w:pPr>
      <w:r>
        <w:t>Во исполнение Федерального закона от 25.12.2008 N 273-ФЗ "О противодействии коррупции", Закона Республики Бурятия от 16.03.2009 N 701-IV "О противодействии коррупции в Республике Бурятия" постановляю: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 xml:space="preserve">1. Утвердить прилагаемую Антикоррупционную </w:t>
      </w:r>
      <w:hyperlink w:anchor="Par36" w:tooltip="АНТИКОРРУПЦИОННАЯ ПРОГРАММА" w:history="1">
        <w:r>
          <w:rPr>
            <w:color w:val="0000FF"/>
          </w:rPr>
          <w:t>программу</w:t>
        </w:r>
      </w:hyperlink>
      <w:r>
        <w:t xml:space="preserve"> Республики Бурятия на 2025 - 2028 годы (далее - Программа).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2. Определить координатором реализации Программы Администрацию Главы Республики Бурятия и Правительства Республики Бурятия.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3. Руководителям органов государственной власти Республики Бурятия до 1 апреля 2025 года обеспечить разработку и принятие ведомственных планов мероприятий по противодействию коррупции на 2025 - 2028 годы.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4. Рекомендовать органам местного самоуправления в Республике Бурятия до 1 апреля 2025 года разработать и принять планы противодействия коррупции в соответствующих муниципальных образованиях.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5. Администрации Главы Республики Бурятия и Правительства Республики Бурятия (Отдел по профилактике коррупционных и иных правонарушений) оказывать методическую и консультационную помощь органам местного самоуправления в Республике Бурятия в организации работы по противодействию коррупции.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6. Отделу по профилактике коррупционных и иных правонарушений Администрации Главы Республики Бурятия и Правительства Республики Бурятия (Дворников С.В.) ежегодно до 10 февраля года, следующего за отчетным, представлять Главе Республики Бурятия сводный доклад о результатах исполнения Программы.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7. Контроль за исполнением Программы возложить на Отдел по профилактике коррупционных и иных правонарушений Администрации Главы Республики Бурятия и Правительства Республики Бурятия (Дворников С.В.).</w:t>
      </w:r>
    </w:p>
    <w:p w:rsidR="00547A66" w:rsidRDefault="00547A66">
      <w:pPr>
        <w:pStyle w:val="ConsPlusNormal"/>
        <w:spacing w:before="24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right"/>
      </w:pPr>
      <w:r>
        <w:t>Глава Республики Бурятия</w:t>
      </w:r>
    </w:p>
    <w:p w:rsidR="00547A66" w:rsidRDefault="00547A66">
      <w:pPr>
        <w:pStyle w:val="ConsPlusNormal"/>
        <w:jc w:val="right"/>
      </w:pPr>
      <w:r>
        <w:t>А.ЦЫДЕНОВ</w:t>
      </w:r>
    </w:p>
    <w:p w:rsidR="00547A66" w:rsidRDefault="00547A66">
      <w:pPr>
        <w:pStyle w:val="ConsPlusNormal"/>
      </w:pPr>
      <w:r>
        <w:t>г. Улан-Удэ, Дом Правительства</w:t>
      </w:r>
    </w:p>
    <w:p w:rsidR="00547A66" w:rsidRDefault="00547A66">
      <w:pPr>
        <w:pStyle w:val="ConsPlusNormal"/>
        <w:spacing w:before="240"/>
      </w:pPr>
      <w:r>
        <w:t>4 марта 2025 года</w:t>
      </w:r>
    </w:p>
    <w:p w:rsidR="00547A66" w:rsidRDefault="00547A66">
      <w:pPr>
        <w:pStyle w:val="ConsPlusNormal"/>
        <w:spacing w:before="240"/>
      </w:pPr>
      <w:r>
        <w:t>N 48</w:t>
      </w: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right"/>
        <w:outlineLvl w:val="0"/>
      </w:pPr>
      <w:r>
        <w:t>Утверждена</w:t>
      </w:r>
    </w:p>
    <w:p w:rsidR="00547A66" w:rsidRDefault="00547A66">
      <w:pPr>
        <w:pStyle w:val="ConsPlusNormal"/>
        <w:jc w:val="right"/>
      </w:pPr>
      <w:r>
        <w:t>Указом Главы</w:t>
      </w:r>
    </w:p>
    <w:p w:rsidR="00547A66" w:rsidRDefault="00547A66">
      <w:pPr>
        <w:pStyle w:val="ConsPlusNormal"/>
        <w:jc w:val="right"/>
      </w:pPr>
      <w:r>
        <w:t>Республики Бурятия</w:t>
      </w:r>
    </w:p>
    <w:p w:rsidR="00547A66" w:rsidRDefault="00547A66">
      <w:pPr>
        <w:pStyle w:val="ConsPlusNormal"/>
        <w:jc w:val="right"/>
      </w:pPr>
      <w:r>
        <w:t>от 04.03.2025 N 48</w:t>
      </w: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Title"/>
        <w:jc w:val="center"/>
      </w:pPr>
      <w:bookmarkStart w:id="1" w:name="Par36"/>
      <w:bookmarkEnd w:id="1"/>
      <w:r>
        <w:t>АНТИКОРРУПЦИОННАЯ ПРОГРАММА</w:t>
      </w:r>
    </w:p>
    <w:p w:rsidR="00547A66" w:rsidRDefault="00547A66">
      <w:pPr>
        <w:pStyle w:val="ConsPlusTitle"/>
        <w:jc w:val="center"/>
      </w:pPr>
      <w:r>
        <w:t>РЕСПУБЛИКИ БУРЯТИЯ НА 2025 - 2028 ГОДЫ</w:t>
      </w: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sectPr w:rsidR="00547A66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762"/>
        <w:gridCol w:w="1984"/>
        <w:gridCol w:w="2899"/>
        <w:gridCol w:w="3175"/>
      </w:tblGrid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lastRenderedPageBreak/>
              <w:t>NN п/п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center"/>
            </w:pPr>
            <w:r>
              <w:t>5</w:t>
            </w:r>
          </w:p>
        </w:tc>
      </w:tr>
      <w:tr w:rsidR="00547A66">
        <w:tc>
          <w:tcPr>
            <w:tcW w:w="1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outlineLvl w:val="1"/>
            </w:pPr>
            <w:r>
              <w:t>I. Совершенствование механизмов урегулирования конфликта интересов, обеспечение соблюдения лицами, замещающими государственные должности в органах государственной власти Республики Бурятия, государственными гражданскими служащими Республики Бурятия, муниципальными служащими органов местного самоуправления в Республике Бурятия ограничений и запретов, связанных с государственной гражданской и муниципальной службой, а также требований к служебному поведению в связи с исполнением ими должностных обязанностей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персональной ответственности руководителей исполнительных органов Республики Бурятия и иных органов государственной власти Республики Бурятия (далее - органы государственной власти) и органов местного самоуправления в Республике Бурятия (далее - органы местного самоуправления) за 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Руководители органов государственной власти,</w:t>
            </w:r>
          </w:p>
          <w:p w:rsidR="00547A66" w:rsidRDefault="00547A66">
            <w:pPr>
              <w:pStyle w:val="ConsPlusNormal"/>
            </w:pPr>
            <w:r>
              <w:t>руководители органов местного самоуправления (по согласованию)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противодействии коррупции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Проведение анализа соблюдения государственными служащими Республики Бурятия (далее - государственные гражданские служащие)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а также о замещении должностей в организациях и (или) выполнения в данных организациях работ </w:t>
            </w:r>
            <w:r>
              <w:lastRenderedPageBreak/>
              <w:t>(оказания услуг) на условиях гражданско-правовых договоров, если отдельные функции государственного управления данными организациями входили в их должностные обязанности, без согласия комиссий по соблюдению требований к служебному поведению государственных гражданских служащих и урегулированию конфликта интересов.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по профилактике коррупционных и иных правонарушений Администрации Главы Республики Бурятия и Правительства Республики Бурятия (далее - Отдел, Администрация)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Один раз в год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анализа сведений о доходах, расходах, об имуществе и обязательствах имущественного характера, представленных государственными гражданскими и муниципальными служащими.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1.4.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Обеспечение консультативной помощи при реализации лицами, замещающими государственные должности Республики Бурятия (далее - государственные должности), государственными служащими, муниципальными служащими в Республике Бурятия (далее - муниципальные служащие) обязанности уведомлять представителя </w:t>
            </w:r>
            <w:r>
              <w:lastRenderedPageBreak/>
              <w:t>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 совместно с органами государственной власти, органами местного самоуправления (по согласованию)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анализа полноты и достаточности мер по профилактике коррупции, принятых в государственных учреждениях Республики Бурятия, созданных для выполнения задач, поставленных перед органами государственной власти.</w:t>
            </w:r>
          </w:p>
          <w:p w:rsidR="00547A66" w:rsidRDefault="00547A66">
            <w:pPr>
              <w:pStyle w:val="ConsPlusNormal"/>
            </w:pPr>
            <w:r>
              <w:t>Представление информации о проделанной работе в Отдел Администрации до 1 августа 2025 года, до 1 января 2026 года, до 1 августа 2026 года, до 1 января 2027 года, до 1 августа 2027 года, до 1 января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Один раз в полугодие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 осуществляющие функции учредителя государственных учреждений, совместно с учреждениями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1.6.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проведения заседаний Комиссии при Главе Республики Бурятия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1.7.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Организация ежегодного проведения социологических исследований на основании методики, утвержденной Правительством Российской Федерации, в целях оценки уровня коррупции в Республике Бурятия.</w:t>
            </w:r>
          </w:p>
          <w:p w:rsidR="00547A66" w:rsidRDefault="00547A66">
            <w:pPr>
              <w:pStyle w:val="ConsPlusNormal"/>
            </w:pPr>
            <w:r>
              <w:lastRenderedPageBreak/>
              <w:t>Предоставление результатов исследования в Отдел Администрации до 20 января 2026 года, до 20 января 2027 года, до 20 января 2028 года, до 20 января 2029 года.</w:t>
            </w:r>
          </w:p>
          <w:p w:rsidR="00547A66" w:rsidRDefault="00547A66">
            <w:pPr>
              <w:pStyle w:val="ConsPlusNormal"/>
            </w:pPr>
            <w:r>
              <w:t>Разработка и принятие конкретных мер по совершенствованию работы по противодействию коррупции по результатам социологических исследований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(Комитет по информационной политике (далее - КИП)),</w:t>
            </w:r>
          </w:p>
          <w:p w:rsidR="00547A66" w:rsidRDefault="00547A66">
            <w:pPr>
              <w:pStyle w:val="ConsPlusNormal"/>
            </w:pPr>
            <w:r>
              <w:t>Отдел,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lastRenderedPageBreak/>
              <w:t>органы местного самоуправления (по согласованию)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1.8.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Ежегодное рассмотрение отчета о выполнении Антикоррупционной программы Республики Бурятия на 2025 - 2028 годы на заседаниях Комиссии при Главе Республики Бурятия по противодействию коррупции и его размещение в информационно-телекоммуникационной сети Интернет на официальном сайте Правительства Республики Бурятия в разделе "Противодействие коррупции"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До 10 апреля 2026 года, до 10 апреля 2027 года, до 10 апреля 2028 года, до 10 апреля 2029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1.9.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Систематическое проведение оценки коррупционных рисков, возникающих при реализации государственными гражданскими и муниципальными служащими функций, выявление коррупционных рисков, выработка и реализация мер по их минимизации.</w:t>
            </w:r>
          </w:p>
          <w:p w:rsidR="00547A66" w:rsidRDefault="00547A66">
            <w:pPr>
              <w:pStyle w:val="ConsPlusNormal"/>
            </w:pPr>
            <w:r>
              <w:t>Представление информации о проделанной работе в Отдел Администрации до 1 января 2026 года, до 1 января 2027 года, до 1 января 2028 года, до 1 января 2029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Декабрь 2025 года, декабрь 2026 года, декабрь 2027 года, декабрь 2028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1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outlineLvl w:val="1"/>
            </w:pPr>
            <w:r>
              <w:t>II.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Реализация комплекса мероприятий, направленных на качественное повышение эффективности деятельности пресс-служб органов государственной власти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</w:t>
            </w:r>
          </w:p>
          <w:p w:rsidR="00547A66" w:rsidRDefault="00547A66">
            <w:pPr>
              <w:pStyle w:val="ConsPlusNormal"/>
            </w:pPr>
            <w:r>
              <w:t>Представление доклада о проделанной работе в Отдел Администрации до 1 января 2026 года, до 1 января 2027 года, до 1 января 2028 года, до 1 января 2029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(КИП),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 организация постоянного взаимодействия органов государственной власти с институтами гражданского общества по противодействию коррупции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участия государственных служащих,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547A66" w:rsidRDefault="00547A66">
            <w:pPr>
              <w:pStyle w:val="ConsPlusNormal"/>
            </w:pPr>
            <w:r>
              <w:t>Представление доклада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(Комитет государственной службы и кадровой политики (далее - КГС)),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ежегодных </w:t>
            </w:r>
            <w:r>
              <w:lastRenderedPageBreak/>
              <w:t>научно-практических конференций, семинаров-совещаний и иных мероприятий по вопросам применения законодательства о противодействии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2.4.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2.5.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участия лиц, впервые поступивших на государственную (муниципальную)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коррупции.</w:t>
            </w:r>
          </w:p>
          <w:p w:rsidR="00547A66" w:rsidRDefault="00547A66">
            <w:pPr>
              <w:pStyle w:val="ConsPlusNormal"/>
            </w:pPr>
            <w:r>
              <w:t>Представление доклада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(КГС),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2.6.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семинара со специалистами кадровых служб органов государственной власти, специалистами кадровых служб органов местного самоуправления, с лицами, замещающими муниципальные должности, по 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Февраль - март 2025 года, февраль - март 2026 года, февраль - март 2027 года, февраль - март 2028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2.7.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Работа по формированию у лиц, замещающих государственные и </w:t>
            </w:r>
            <w:r>
              <w:lastRenderedPageBreak/>
              <w:t>муниципальные должности, государственных служащих, муниципальных служащих и граждан отрицательного отношения к коррупции, в том числе путем привлечения для этого общественных объединений, уставными задачами которых является участие в противодействии коррупции, и других институтов гражданского общества.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 xml:space="preserve">В течение планируемого </w:t>
            </w:r>
            <w:r>
              <w:lastRenderedPageBreak/>
              <w:t>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Администрация (Отдел),</w:t>
            </w:r>
          </w:p>
          <w:p w:rsidR="00547A66" w:rsidRDefault="00547A66">
            <w:pPr>
              <w:pStyle w:val="ConsPlusNormal"/>
            </w:pPr>
            <w:r>
              <w:t xml:space="preserve">органы государственной </w:t>
            </w:r>
            <w:r>
              <w:lastRenderedPageBreak/>
              <w:t>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2.8.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анализа и обобщения материалов возбужденных уголовных дел коррупционной направленности в отношении должностных лиц органов государственной власти и органов местного самоуправления, а также руководителей подведомственных учреждений.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Ежеквартально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  <w:tc>
          <w:tcPr>
            <w:tcW w:w="4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Направление в органы государственной власти и органы местного самоуправления обобщенной информации по результатам указанного анализа практики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both"/>
            </w:pPr>
            <w:r>
              <w:t>Ежеквартально до 30 числа следующего месяца</w:t>
            </w:r>
          </w:p>
        </w:tc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both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2.9.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Не позднее пяти рабочих дней с даты заседания комиссии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2.10.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Обеспечение работы интернет-приемных, "телефонов доверия" на официальных сайтах органов государственной власти, </w:t>
            </w:r>
            <w:r>
              <w:lastRenderedPageBreak/>
              <w:t>позволяющих сообщать о фактах коррупции; осуществление мониторинга эффективности работы указанных каналов для сообщения о фактах коррупции.</w:t>
            </w:r>
          </w:p>
          <w:p w:rsidR="00547A66" w:rsidRDefault="00547A66">
            <w:pPr>
              <w:pStyle w:val="ConsPlusNormal"/>
            </w:pPr>
            <w:r>
              <w:t>Представление информации о полученных результатах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 xml:space="preserve">органы местного </w:t>
            </w:r>
            <w:r>
              <w:lastRenderedPageBreak/>
              <w:t>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2.11.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Организация освещения в средствах массовой информации антикоррупционной деятельности органов государственной власти и органов местного самоуправления.</w:t>
            </w:r>
          </w:p>
          <w:p w:rsidR="00547A66" w:rsidRDefault="00547A66">
            <w:pPr>
              <w:pStyle w:val="ConsPlusNormal"/>
            </w:pPr>
            <w:r>
              <w:t>Представление информации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(КИП),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2.12.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часов антикоррупционного просвещения, открытых уроков, лекций в образовательных учреждениях Республики Бурятия, организация студенческих антикоррупционных мероприятий в целях формирования правовых знаний в области противодействия коррупции, антикоррупционных стандартов поведения.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2.13.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Организация участия государственных и муниципальных служащих, в должностные обязанности которых входит участие в проведении закупок товаров, работ, услуг </w:t>
            </w:r>
            <w:r>
              <w:lastRenderedPageBreak/>
              <w:t>для обеспечения государственных (муниципальных нужд),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547A66" w:rsidRDefault="00547A66">
            <w:pPr>
              <w:pStyle w:val="ConsPlusNormal"/>
            </w:pPr>
            <w:r>
              <w:t>Представление отчета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 xml:space="preserve">органы местного самоуправления (по </w:t>
            </w:r>
            <w:r>
              <w:lastRenderedPageBreak/>
              <w:t>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1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outlineLvl w:val="1"/>
            </w:pPr>
            <w:r>
              <w:lastRenderedPageBreak/>
              <w:t>III.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547A66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3.1.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проведения заседаний комиссий:</w:t>
            </w:r>
          </w:p>
          <w:p w:rsidR="00547A66" w:rsidRDefault="00547A66">
            <w:pPr>
              <w:pStyle w:val="ConsPlusNormal"/>
            </w:pPr>
            <w:r>
              <w:t>- по соблюдению требований к служебному поведению государственных гражданских служащих и урегулированию конфликта интересов, образованных в органах государственной власти;</w:t>
            </w:r>
          </w:p>
          <w:p w:rsidR="00547A66" w:rsidRDefault="00547A66">
            <w:pPr>
              <w:pStyle w:val="ConsPlusNormal"/>
            </w:pPr>
            <w: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Обеспечение соблюдения требований законодательства Российской Федерации о противодействии коррупции, касающихся предотвращения и урегулирования конфликта интересов лицами, замещающими государственные должности, муниципальные должности, должности государственной гражданской и муниципальной службы</w:t>
            </w:r>
          </w:p>
        </w:tc>
      </w:tr>
      <w:tr w:rsidR="00547A66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  <w:tc>
          <w:tcPr>
            <w:tcW w:w="4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both"/>
            </w:pPr>
            <w:r>
              <w:t>Администрация (Отдел)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jc w:val="both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3.2.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Повышение эффективности деятельности комиссий по соблюдению требований к </w:t>
            </w:r>
            <w:r>
              <w:lastRenderedPageBreak/>
              <w:t>служебному поведению государственных гражданских служащих и урегулированию конфликта интересов, в том числе посредством привлечения представителей общественных советов, созданных при исполнительных органах Республики Бурятия, научных организаций и образовательных организаций высшего и дополнительного профессионального образования, деятельность которых связана с государственной службой, представителей некоммерческих организаций, уставная деятельность которых связана с противодействием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 xml:space="preserve">В течение планируемого </w:t>
            </w:r>
            <w:r>
              <w:lastRenderedPageBreak/>
              <w:t>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Органы государственной власти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анализа практики рассмотрения органами государственной власти и органами местного самоуправления обращений граждан и организаций по фактам коррупции и принятые по таким обращениям меры реагирования.</w:t>
            </w:r>
          </w:p>
          <w:p w:rsidR="00547A66" w:rsidRDefault="00547A66">
            <w:pPr>
              <w:pStyle w:val="ConsPlusNormal"/>
            </w:pPr>
            <w:r>
              <w:t>Представление доклада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(Отдел),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3.4.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Принятие мер по выявлению личной заинтересованности при осуществлении закупок товаров, работ и услуг для обеспечения государственных нужд Республики Бурятия, в том числе путем проведения анализа информации об участниках государственных закупок на предмет установления их аффилированных связей с государственными гражданскими и </w:t>
            </w:r>
            <w:r>
              <w:lastRenderedPageBreak/>
              <w:t>муниципальными служащими, в том числе членами комиссий по осуществлению закупок, с учетом методических материалов по выявлению личной заинтересованности в закупках, разработанных Министерством труда и социальной защиты Российской Федерации.</w:t>
            </w:r>
          </w:p>
          <w:p w:rsidR="00547A66" w:rsidRDefault="00547A66">
            <w:pPr>
              <w:pStyle w:val="ConsPlusNormal"/>
            </w:pPr>
            <w:r>
              <w:t>Представление доклада о проделанной работе в Отдел Администрации до 20 декабря 2025 года, до 20 декабря 2026 года, до 20 декабря 2027 года, до 20 декабря 2028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власти,</w:t>
            </w:r>
          </w:p>
          <w:p w:rsidR="00547A66" w:rsidRDefault="00547A66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1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  <w:outlineLvl w:val="1"/>
            </w:pPr>
            <w:r>
              <w:lastRenderedPageBreak/>
              <w:t>IV. Реализация мер по систематизации и актуализации нормативно-правовой базы в области противодействия коррупции, снижение количества нормативных правовых актов, содержащих коррупциогенные факторы</w:t>
            </w: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4.1.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Ежеквартально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(Государственно-правовой комитет (далее - ГПК))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4.2.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Администрации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Декабрь 2025 года, декабрь 2026 года, декабрь 2027 года, декабрь 2028 года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(ГПК)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4.3.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Проведение текущей антикоррупционной экспертизы проектов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Администрация (ГПК),</w:t>
            </w:r>
          </w:p>
          <w:p w:rsidR="00547A66" w:rsidRDefault="00547A66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  <w:tr w:rsidR="00547A6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4.4.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 xml:space="preserve">Обеспечение размещения проектов нормативных правовых актов Главы Республики Бурятия и Правительства Республики Бурятия в целях их </w:t>
            </w:r>
            <w:r>
              <w:lastRenderedPageBreak/>
              <w:t>общественного обсуждения и проведения независимой антикоррупционной экспертизы на едином региональном интернет-портале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66" w:rsidRDefault="00547A66">
            <w:pPr>
              <w:pStyle w:val="ConsPlusNormal"/>
            </w:pPr>
          </w:p>
        </w:tc>
      </w:tr>
    </w:tbl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jc w:val="both"/>
      </w:pPr>
    </w:p>
    <w:p w:rsidR="00547A66" w:rsidRDefault="00547A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47A66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92"/>
    <w:rsid w:val="00547A66"/>
    <w:rsid w:val="005A5D92"/>
    <w:rsid w:val="00AA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3037</Words>
  <Characters>17313</Characters>
  <Application>Microsoft Office Word</Application>
  <DocSecurity>2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Главы РБ от 04.03.2025 N 48"Об утверждении Антикоррупционной программы Республики Бурятия на 2025 - 2028 годы"</vt:lpstr>
    </vt:vector>
  </TitlesOfParts>
  <Company>КонсультантПлюс Версия 4024.00.30</Company>
  <LinksUpToDate>false</LinksUpToDate>
  <CharactersWithSpaces>20310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РБ от 04.03.2025 N 48"Об утверждении Антикоррупционной программы Республики Бурятия на 2025 - 2028 годы"</dc:title>
  <dc:creator>Иванова Татьяна Владимировна</dc:creator>
  <cp:lastModifiedBy>user</cp:lastModifiedBy>
  <cp:revision>2</cp:revision>
  <dcterms:created xsi:type="dcterms:W3CDTF">2026-05-28T03:10:00Z</dcterms:created>
  <dcterms:modified xsi:type="dcterms:W3CDTF">2026-05-28T03:10:00Z</dcterms:modified>
</cp:coreProperties>
</file>